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0A" w:rsidRDefault="00874A0A" w:rsidP="00E25D7B">
      <w:pPr>
        <w:pStyle w:val="1"/>
        <w:ind w:firstLine="567"/>
        <w:jc w:val="center"/>
        <w:rPr>
          <w:sz w:val="28"/>
          <w:szCs w:val="28"/>
        </w:rPr>
      </w:pPr>
      <w:r w:rsidRPr="00E25D7B">
        <w:rPr>
          <w:sz w:val="28"/>
          <w:szCs w:val="28"/>
        </w:rPr>
        <w:t>Развитие игровых навыков у детей с РАС</w:t>
      </w:r>
    </w:p>
    <w:p w:rsidR="00E25D7B" w:rsidRDefault="00E25D7B" w:rsidP="00E25D7B">
      <w:pPr>
        <w:pStyle w:val="1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Выполнили: </w:t>
      </w:r>
    </w:p>
    <w:p w:rsidR="00E25D7B" w:rsidRDefault="00E25D7B" w:rsidP="00E25D7B">
      <w:pPr>
        <w:pStyle w:val="1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Рожнова Татьяна Викторовна, </w:t>
      </w:r>
      <w:proofErr w:type="spellStart"/>
      <w:r>
        <w:rPr>
          <w:b w:val="0"/>
          <w:sz w:val="28"/>
          <w:szCs w:val="28"/>
        </w:rPr>
        <w:t>тьютор</w:t>
      </w:r>
      <w:proofErr w:type="spellEnd"/>
    </w:p>
    <w:p w:rsidR="00E25D7B" w:rsidRPr="00E25D7B" w:rsidRDefault="00E25D7B" w:rsidP="00E25D7B">
      <w:pPr>
        <w:pStyle w:val="1"/>
        <w:ind w:firstLine="567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Мишустина</w:t>
      </w:r>
      <w:proofErr w:type="spellEnd"/>
      <w:r>
        <w:rPr>
          <w:b w:val="0"/>
          <w:sz w:val="28"/>
          <w:szCs w:val="28"/>
        </w:rPr>
        <w:t xml:space="preserve"> Анна Сергеевна, </w:t>
      </w:r>
      <w:proofErr w:type="spellStart"/>
      <w:r>
        <w:rPr>
          <w:b w:val="0"/>
          <w:sz w:val="28"/>
          <w:szCs w:val="28"/>
        </w:rPr>
        <w:t>тьютор</w:t>
      </w:r>
      <w:proofErr w:type="spellEnd"/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E25D7B">
        <w:rPr>
          <w:color w:val="111111"/>
          <w:sz w:val="28"/>
          <w:szCs w:val="28"/>
        </w:rPr>
        <w:t>Наша цель — дать ребенку понять, что мы не мешаем ему играть (как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обычно бывает, от нас даже может быть польза.</w:t>
      </w:r>
      <w:proofErr w:type="gramEnd"/>
      <w:r w:rsidRPr="00E25D7B">
        <w:rPr>
          <w:color w:val="111111"/>
          <w:sz w:val="28"/>
          <w:szCs w:val="28"/>
        </w:rPr>
        <w:t xml:space="preserve"> На этом этапе все усилия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должны быть направлены на завоеван</w:t>
      </w:r>
      <w:r w:rsidR="00E25D7B">
        <w:rPr>
          <w:color w:val="111111"/>
          <w:sz w:val="28"/>
          <w:szCs w:val="28"/>
        </w:rPr>
        <w:t xml:space="preserve">ие доверия ребенка. Это требует </w:t>
      </w:r>
      <w:r w:rsidRPr="00E25D7B">
        <w:rPr>
          <w:color w:val="111111"/>
          <w:sz w:val="28"/>
          <w:szCs w:val="28"/>
        </w:rPr>
        <w:t>времени,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 xml:space="preserve">усилий и терпения. Можно </w:t>
      </w:r>
      <w:r w:rsidR="00E25D7B">
        <w:rPr>
          <w:color w:val="111111"/>
          <w:sz w:val="28"/>
          <w:szCs w:val="28"/>
        </w:rPr>
        <w:t xml:space="preserve">предположить, что когда ребенок </w:t>
      </w:r>
      <w:r w:rsidRPr="00E25D7B">
        <w:rPr>
          <w:color w:val="111111"/>
          <w:sz w:val="28"/>
          <w:szCs w:val="28"/>
        </w:rPr>
        <w:t>привыкнет к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взрослому, и будет чувствовать себя с ним комфортно, потребность в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дополнительном комфорте отпадет, ребенок реже будет обращаться во время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занятия к своей стереотипной игре. Но если это все же произошло, не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возражайте — возможно, ребенок на занятии получил много новой информации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и ему требуется отдых.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Параллельно с этой работой ребенку можно предлагать сенсорные игры.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i/>
          <w:color w:val="111111"/>
          <w:sz w:val="28"/>
          <w:szCs w:val="28"/>
        </w:rPr>
      </w:pPr>
      <w:r w:rsidRPr="00E25D7B">
        <w:rPr>
          <w:i/>
          <w:color w:val="111111"/>
          <w:sz w:val="28"/>
          <w:szCs w:val="28"/>
        </w:rPr>
        <w:t>Особенности сенсорных игр</w:t>
      </w:r>
      <w:r w:rsidR="00E25D7B">
        <w:rPr>
          <w:i/>
          <w:color w:val="111111"/>
          <w:sz w:val="28"/>
          <w:szCs w:val="28"/>
        </w:rPr>
        <w:t>.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Сенсорными мы условно называем игры, цель которых — дать ребенку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новые чувственные ощущения. </w:t>
      </w: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Ощущения могут быть самыми разнообразными</w:t>
      </w:r>
      <w:r w:rsidRPr="00E25D7B">
        <w:rPr>
          <w:color w:val="111111"/>
          <w:sz w:val="28"/>
          <w:szCs w:val="28"/>
        </w:rPr>
        <w:t>: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— зрительные (например, ребенок видит яркие цвета, их перетекание друг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в друга, смешивание)</w:t>
      </w:r>
      <w:proofErr w:type="gramStart"/>
      <w:r w:rsidRPr="00E25D7B">
        <w:rPr>
          <w:color w:val="111111"/>
          <w:sz w:val="28"/>
          <w:szCs w:val="28"/>
        </w:rPr>
        <w:t xml:space="preserve"> :</w:t>
      </w:r>
      <w:proofErr w:type="gramEnd"/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— слуховые (ребенок слышит разнообразные звуки, от шуршанья опавших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листьев до звучания музыкальных инструментов, учится их различать);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E25D7B">
        <w:rPr>
          <w:color w:val="111111"/>
          <w:sz w:val="28"/>
          <w:szCs w:val="28"/>
        </w:rPr>
        <w:t>— тактильные (то, что ребенок ощущает посредством прикосновений,</w:t>
      </w:r>
      <w:proofErr w:type="gramEnd"/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ощупывания</w:t>
      </w:r>
      <w:r w:rsidRPr="00E25D7B">
        <w:rPr>
          <w:color w:val="111111"/>
          <w:sz w:val="28"/>
          <w:szCs w:val="28"/>
        </w:rPr>
        <w:t>: это и различные по фактуре материалы);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E25D7B">
        <w:rPr>
          <w:color w:val="111111"/>
          <w:sz w:val="28"/>
          <w:szCs w:val="28"/>
        </w:rPr>
        <w:t>— двигательные (ощущения от движений тела в пространстве и ритма</w:t>
      </w:r>
      <w:proofErr w:type="gramEnd"/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движений — ходьба, бег, танцы);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— обонятельные (ребенок вдыхает и учится различать разнообразные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запахи окружающего мира — от аромата котлетки и маминых духов до запаха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деревянного забора и стальной перекладины);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Процесс изучения мира ребенком с синдромом детского аутизма проходит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по-иному. И здесь можно выделить следующие закономерности.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Во-первых, для аутичного ребенка сенсорный компонент мира несет в себе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особую значимость, аутичный ребенок не дифференцирует предметы и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материалы по возможностям их использования, действует с ними, не учитывая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их свойства.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lastRenderedPageBreak/>
        <w:t>Аутичный ребенок почти не интересуется игрушками для сюжетно</w:t>
      </w:r>
      <w:r w:rsidR="00E25D7B">
        <w:rPr>
          <w:color w:val="111111"/>
          <w:sz w:val="28"/>
          <w:szCs w:val="28"/>
        </w:rPr>
        <w:t>-</w:t>
      </w:r>
      <w:r w:rsidRPr="00E25D7B">
        <w:rPr>
          <w:color w:val="111111"/>
          <w:sz w:val="28"/>
          <w:szCs w:val="28"/>
        </w:rPr>
        <w:t>ролевых игр; у кукольной посуды, мебели, одежды нет ярких сенсорных свойств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и характеристик.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Отсюда вытекает цель проведения с аутичным ребенком специально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 xml:space="preserve">организованных </w:t>
      </w:r>
      <w:r w:rsidRPr="00E25D7B">
        <w:rPr>
          <w:i/>
          <w:color w:val="111111"/>
          <w:sz w:val="28"/>
          <w:szCs w:val="28"/>
        </w:rPr>
        <w:t>сенсорных игр</w:t>
      </w:r>
      <w:r w:rsidRPr="00E25D7B">
        <w:rPr>
          <w:color w:val="111111"/>
          <w:sz w:val="28"/>
          <w:szCs w:val="28"/>
        </w:rPr>
        <w:t xml:space="preserve"> — создание эмоционально положительного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настроя.</w:t>
      </w:r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Она подразумевает обязательное участие взрослого</w:t>
      </w:r>
      <w:r w:rsidRPr="00E25D7B">
        <w:rPr>
          <w:color w:val="111111"/>
          <w:sz w:val="28"/>
          <w:szCs w:val="28"/>
        </w:rPr>
        <w:t>: во-первых, педагог</w:t>
      </w:r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>(или мама)</w:t>
      </w:r>
      <w:r w:rsidRPr="00E25D7B">
        <w:rPr>
          <w:color w:val="111111"/>
          <w:sz w:val="28"/>
          <w:szCs w:val="28"/>
        </w:rPr>
        <w:t> предлагают ребенку пережить новое приятное ощущение; во-вторых,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взрослый проживает это ощущение вместе с ребенком. Механизм проведения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игры следующий</w:t>
      </w:r>
      <w:r w:rsidRPr="00E25D7B">
        <w:rPr>
          <w:color w:val="111111"/>
          <w:sz w:val="28"/>
          <w:szCs w:val="28"/>
        </w:rPr>
        <w:t>: привлеченный новым ощущением, ребенок соглашается на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участие в игре, а полученное удовольствие связывается у него с образом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взрослого. Если вы сумеете разделить с ребенком положительные эмоции,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разнообразить их и сделать переживание удовольствия более насыщенным, то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со временем ребенок станет вам доверять и, зная, что с вами интересно, с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готовностью пойдет на сотрудничество. Кроме того, заручившись доверием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ребенка, взрослый получает возможность посредством эмоционального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комментария вносить в происходящее новый социально значимый смысл. А это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уже следующий важный шаг в </w:t>
      </w:r>
      <w:r w:rsidRPr="00E25D7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развитии ребенка</w:t>
      </w:r>
      <w:r w:rsidRPr="00E25D7B">
        <w:rPr>
          <w:b/>
          <w:color w:val="111111"/>
          <w:sz w:val="28"/>
          <w:szCs w:val="28"/>
        </w:rPr>
        <w:t>.</w:t>
      </w:r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Итак, </w:t>
      </w: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проведение сенсорных игр решает следующие задачи</w:t>
      </w:r>
      <w:r w:rsidRPr="00E25D7B">
        <w:rPr>
          <w:color w:val="111111"/>
          <w:sz w:val="28"/>
          <w:szCs w:val="28"/>
        </w:rPr>
        <w:t>: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 xml:space="preserve">— переживание приятных эмоций, что положительно сказывается </w:t>
      </w:r>
      <w:proofErr w:type="gramStart"/>
      <w:r w:rsidRPr="00E25D7B">
        <w:rPr>
          <w:color w:val="111111"/>
          <w:sz w:val="28"/>
          <w:szCs w:val="28"/>
        </w:rPr>
        <w:t>на</w:t>
      </w:r>
      <w:proofErr w:type="gramEnd"/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E25D7B">
        <w:rPr>
          <w:color w:val="111111"/>
          <w:sz w:val="28"/>
          <w:szCs w:val="28"/>
        </w:rPr>
        <w:t>настроении</w:t>
      </w:r>
      <w:proofErr w:type="gramEnd"/>
      <w:r w:rsidRPr="00E25D7B">
        <w:rPr>
          <w:color w:val="111111"/>
          <w:sz w:val="28"/>
          <w:szCs w:val="28"/>
        </w:rPr>
        <w:t xml:space="preserve"> и поведении ребенка;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 xml:space="preserve">— возникновение эмоционального контакта </w:t>
      </w:r>
      <w:proofErr w:type="gramStart"/>
      <w:r w:rsidRPr="00E25D7B">
        <w:rPr>
          <w:color w:val="111111"/>
          <w:sz w:val="28"/>
          <w:szCs w:val="28"/>
        </w:rPr>
        <w:t>со</w:t>
      </w:r>
      <w:proofErr w:type="gramEnd"/>
      <w:r w:rsidRPr="00E25D7B">
        <w:rPr>
          <w:color w:val="111111"/>
          <w:sz w:val="28"/>
          <w:szCs w:val="28"/>
        </w:rPr>
        <w:t xml:space="preserve"> взрослым;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 xml:space="preserve">— получение ребенком новой сенсорной информации, что важно </w:t>
      </w:r>
      <w:proofErr w:type="gramStart"/>
      <w:r w:rsidRPr="00E25D7B">
        <w:rPr>
          <w:color w:val="111111"/>
          <w:sz w:val="28"/>
          <w:szCs w:val="28"/>
        </w:rPr>
        <w:t>для</w:t>
      </w:r>
      <w:proofErr w:type="gramEnd"/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расширения его представлений об окружающем мире;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Таким образом, проведение сенсорных игр позволяет завоевать доверие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ребенка, наладить с ним контакт.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i/>
          <w:color w:val="111111"/>
          <w:sz w:val="28"/>
          <w:szCs w:val="28"/>
        </w:rPr>
      </w:pPr>
      <w:r w:rsidRPr="00E25D7B">
        <w:rPr>
          <w:i/>
          <w:color w:val="111111"/>
          <w:sz w:val="28"/>
          <w:szCs w:val="28"/>
        </w:rPr>
        <w:t>Игры с ритмами</w:t>
      </w:r>
      <w:r w:rsidR="0087147C">
        <w:rPr>
          <w:i/>
          <w:color w:val="111111"/>
          <w:sz w:val="28"/>
          <w:szCs w:val="28"/>
        </w:rPr>
        <w:t>.</w:t>
      </w:r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Проведение игр с ритмами дает новые возможности для </w:t>
      </w:r>
      <w:r w:rsidRPr="00E25D7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E25D7B" w:rsidRPr="00E25D7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25D7B">
        <w:rPr>
          <w:color w:val="111111"/>
          <w:sz w:val="28"/>
          <w:szCs w:val="28"/>
        </w:rPr>
        <w:t>аутичного ребенка. Использование интереса ребенка к ритму и мелодии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способно помочь </w:t>
      </w:r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>«растормозить»</w:t>
      </w:r>
      <w:r w:rsidRPr="00E25D7B">
        <w:rPr>
          <w:color w:val="111111"/>
          <w:sz w:val="28"/>
          <w:szCs w:val="28"/>
        </w:rPr>
        <w:t> его речь, </w:t>
      </w:r>
      <w:r w:rsidRPr="00E25D7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развить подражание</w:t>
      </w:r>
      <w:r w:rsidRPr="00E25D7B">
        <w:rPr>
          <w:color w:val="111111"/>
          <w:sz w:val="28"/>
          <w:szCs w:val="28"/>
        </w:rPr>
        <w:t>, вызвать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двигательную активность.</w:t>
      </w:r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В играх с ритмами можно использовать следующие приемы</w:t>
      </w:r>
      <w:r w:rsidRPr="00E25D7B">
        <w:rPr>
          <w:color w:val="111111"/>
          <w:sz w:val="28"/>
          <w:szCs w:val="28"/>
        </w:rPr>
        <w:t>: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— хлопки в ладоши;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— топанье ножками;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— прыжки в определенном ритме;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— проговаривание текстов стихотворений;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lastRenderedPageBreak/>
        <w:t>— пение детских песенок.</w:t>
      </w:r>
    </w:p>
    <w:p w:rsidR="00874A0A" w:rsidRPr="00E25D7B" w:rsidRDefault="00874A0A" w:rsidP="0087147C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При этом следует исходить из принципов простоты (движения не должны</w:t>
      </w:r>
      <w:r w:rsidR="0087147C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быть сложными) и доступности сюжета для детского восприятия. Кроме этого,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стишок или песенка должны обязательно понравиться ребенку. Вводите стишки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и песенки постепенно, давая ребенку возможность выбрать те, что ему больше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нравятся.</w:t>
      </w:r>
    </w:p>
    <w:p w:rsidR="00874A0A" w:rsidRPr="00E25D7B" w:rsidRDefault="00E25D7B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i/>
          <w:color w:val="111111"/>
          <w:sz w:val="28"/>
          <w:szCs w:val="28"/>
        </w:rPr>
      </w:pPr>
      <w:r w:rsidRPr="00E25D7B">
        <w:rPr>
          <w:i/>
          <w:color w:val="111111"/>
          <w:sz w:val="28"/>
          <w:szCs w:val="28"/>
        </w:rPr>
        <w:t>Коммуникативные игры для детей с рас.</w:t>
      </w:r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>«Твоя ладошка, моя ладошка»</w:t>
      </w:r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5D7B">
        <w:rPr>
          <w:color w:val="111111"/>
          <w:sz w:val="28"/>
          <w:szCs w:val="28"/>
        </w:rPr>
        <w:t>: формирование эмоционального контакта.</w:t>
      </w:r>
    </w:p>
    <w:p w:rsidR="00E25D7B" w:rsidRPr="0087147C" w:rsidRDefault="00874A0A" w:rsidP="0087147C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rStyle w:val="a5"/>
          <w:i w:val="0"/>
          <w:iCs w:val="0"/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Взрослый берет ребенка за руки и ритмично похлопывает своей рукой по</w:t>
      </w:r>
      <w:r w:rsidR="0087147C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руке ребенка, </w:t>
      </w: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повторяя</w:t>
      </w:r>
      <w:r w:rsidRPr="00E25D7B">
        <w:rPr>
          <w:color w:val="111111"/>
          <w:sz w:val="28"/>
          <w:szCs w:val="28"/>
        </w:rPr>
        <w:t>: </w:t>
      </w:r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>«Твоя ладошка, моя ладошка</w:t>
      </w:r>
      <w:proofErr w:type="gramStart"/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>«Ладушки»</w:t>
      </w:r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5D7B">
        <w:rPr>
          <w:color w:val="111111"/>
          <w:sz w:val="28"/>
          <w:szCs w:val="28"/>
        </w:rPr>
        <w:t>: формирование эмоционального контакта.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Взрослый садится напротив ребенка, выставляет руки ладонями навстречу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друг другу. </w:t>
      </w: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Взрослый приговаривает</w:t>
      </w:r>
      <w:r w:rsidRPr="00E25D7B">
        <w:rPr>
          <w:color w:val="111111"/>
          <w:sz w:val="28"/>
          <w:szCs w:val="28"/>
        </w:rPr>
        <w:t>: </w:t>
      </w:r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>«Ладушки, ладушки</w:t>
      </w:r>
      <w:proofErr w:type="gramStart"/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>.»</w:t>
      </w:r>
      <w:proofErr w:type="gramEnd"/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Если ребенок активно сопротивляется, необходимо прекратить игру.</w:t>
      </w:r>
    </w:p>
    <w:p w:rsidR="00874A0A" w:rsidRPr="00E25D7B" w:rsidRDefault="00E25D7B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874A0A" w:rsidRPr="00E25D7B">
        <w:rPr>
          <w:rStyle w:val="a5"/>
          <w:color w:val="111111"/>
          <w:sz w:val="28"/>
          <w:szCs w:val="28"/>
          <w:bdr w:val="none" w:sz="0" w:space="0" w:color="auto" w:frame="1"/>
        </w:rPr>
        <w:t>«Покатаем мячик»</w:t>
      </w:r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5D7B">
        <w:rPr>
          <w:color w:val="111111"/>
          <w:sz w:val="28"/>
          <w:szCs w:val="28"/>
        </w:rPr>
        <w:t>: формирование эмоционального контакта.</w:t>
      </w:r>
    </w:p>
    <w:p w:rsidR="00874A0A" w:rsidRPr="00E25D7B" w:rsidRDefault="00874A0A" w:rsidP="00E25D7B">
      <w:pPr>
        <w:pStyle w:val="a4"/>
        <w:shd w:val="clear" w:color="auto" w:fill="FFFFFF"/>
        <w:spacing w:before="180" w:beforeAutospacing="0" w:after="18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Взрослый катит мяч ребенку на полу или на столе. Необходимо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добиваться, чтобы ребенок возвращал мяч. Если ребенок сопротивляется,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взрослый присоединяется к рассматриванию, манипулированию с мячом вместе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с ребенком.</w:t>
      </w:r>
    </w:p>
    <w:p w:rsidR="00874A0A" w:rsidRPr="00E25D7B" w:rsidRDefault="00E25D7B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874A0A" w:rsidRPr="00E25D7B">
        <w:rPr>
          <w:rStyle w:val="a5"/>
          <w:color w:val="111111"/>
          <w:sz w:val="28"/>
          <w:szCs w:val="28"/>
          <w:bdr w:val="none" w:sz="0" w:space="0" w:color="auto" w:frame="1"/>
        </w:rPr>
        <w:t>«Снежки»</w:t>
      </w:r>
    </w:p>
    <w:p w:rsidR="00874A0A" w:rsidRPr="00E25D7B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25D7B">
        <w:rPr>
          <w:color w:val="111111"/>
          <w:sz w:val="28"/>
          <w:szCs w:val="28"/>
        </w:rPr>
        <w:t xml:space="preserve">: формирование положительных эмоций, активизация </w:t>
      </w:r>
      <w:proofErr w:type="gramStart"/>
      <w:r w:rsidRPr="00E25D7B">
        <w:rPr>
          <w:color w:val="111111"/>
          <w:sz w:val="28"/>
          <w:szCs w:val="28"/>
        </w:rPr>
        <w:t>психической</w:t>
      </w:r>
      <w:proofErr w:type="gramEnd"/>
    </w:p>
    <w:p w:rsidR="00874A0A" w:rsidRDefault="00874A0A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25D7B">
        <w:rPr>
          <w:color w:val="111111"/>
          <w:sz w:val="28"/>
          <w:szCs w:val="28"/>
        </w:rPr>
        <w:t>деятельности, </w:t>
      </w:r>
      <w:r w:rsidRPr="008D3EA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развитие ручной координации</w:t>
      </w:r>
      <w:r w:rsidRPr="00E25D7B">
        <w:rPr>
          <w:color w:val="111111"/>
          <w:sz w:val="28"/>
          <w:szCs w:val="28"/>
        </w:rPr>
        <w:t>. Взрослый побуждает ребенка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подбрасывать вверх изготовленные из ваты снежки, или кидать снежки друг в</w:t>
      </w:r>
      <w:r w:rsidR="00E25D7B">
        <w:rPr>
          <w:color w:val="111111"/>
          <w:sz w:val="28"/>
          <w:szCs w:val="28"/>
        </w:rPr>
        <w:t xml:space="preserve"> </w:t>
      </w:r>
      <w:r w:rsidRPr="00E25D7B">
        <w:rPr>
          <w:color w:val="111111"/>
          <w:sz w:val="28"/>
          <w:szCs w:val="28"/>
        </w:rPr>
        <w:t>друга. Затем необходимо побуждать ребенка складывать </w:t>
      </w:r>
      <w:r w:rsidRPr="00E25D7B">
        <w:rPr>
          <w:rStyle w:val="a5"/>
          <w:color w:val="111111"/>
          <w:sz w:val="28"/>
          <w:szCs w:val="28"/>
          <w:bdr w:val="none" w:sz="0" w:space="0" w:color="auto" w:frame="1"/>
        </w:rPr>
        <w:t>«снежки»</w:t>
      </w:r>
      <w:r w:rsidRPr="00E25D7B">
        <w:rPr>
          <w:color w:val="111111"/>
          <w:sz w:val="28"/>
          <w:szCs w:val="28"/>
        </w:rPr>
        <w:t> в коробку.</w:t>
      </w:r>
    </w:p>
    <w:p w:rsidR="00140C93" w:rsidRDefault="00140C93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40C93" w:rsidRDefault="00140C93" w:rsidP="00E25D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Список литературы:</w:t>
      </w:r>
    </w:p>
    <w:p w:rsidR="00140C93" w:rsidRPr="00140C93" w:rsidRDefault="00140C93" w:rsidP="00140C9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C93">
        <w:rPr>
          <w:sz w:val="28"/>
          <w:szCs w:val="28"/>
        </w:rPr>
        <w:t>1.</w:t>
      </w:r>
      <w:r w:rsidRPr="00140C93">
        <w:rPr>
          <w:sz w:val="28"/>
          <w:szCs w:val="28"/>
        </w:rPr>
        <w:t xml:space="preserve">Сара </w:t>
      </w:r>
      <w:proofErr w:type="spellStart"/>
      <w:r w:rsidRPr="00140C93">
        <w:rPr>
          <w:sz w:val="28"/>
          <w:szCs w:val="28"/>
        </w:rPr>
        <w:t>Ньюмен</w:t>
      </w:r>
      <w:proofErr w:type="spellEnd"/>
      <w:r w:rsidRPr="00140C93">
        <w:rPr>
          <w:sz w:val="28"/>
          <w:szCs w:val="28"/>
        </w:rPr>
        <w:t xml:space="preserve"> «Иг</w:t>
      </w:r>
      <w:r w:rsidRPr="00140C93">
        <w:rPr>
          <w:sz w:val="28"/>
          <w:szCs w:val="28"/>
        </w:rPr>
        <w:t>ры и занятия с особым ребенком».</w:t>
      </w:r>
    </w:p>
    <w:p w:rsidR="00140C93" w:rsidRPr="00140C93" w:rsidRDefault="00140C93" w:rsidP="00140C9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0C93">
        <w:rPr>
          <w:sz w:val="28"/>
          <w:szCs w:val="28"/>
        </w:rPr>
        <w:t>2.</w:t>
      </w:r>
      <w:r w:rsidRPr="00140C93">
        <w:rPr>
          <w:sz w:val="28"/>
          <w:szCs w:val="28"/>
        </w:rPr>
        <w:t>Спиваковская, Алла Семеновна. Психотер</w:t>
      </w:r>
      <w:r w:rsidRPr="00140C93">
        <w:rPr>
          <w:sz w:val="28"/>
          <w:szCs w:val="28"/>
        </w:rPr>
        <w:t>апия: игра, детство, семья.</w:t>
      </w:r>
    </w:p>
    <w:p w:rsidR="00140C93" w:rsidRPr="00140C93" w:rsidRDefault="00140C93" w:rsidP="00140C9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40C93">
        <w:rPr>
          <w:sz w:val="28"/>
          <w:szCs w:val="28"/>
        </w:rPr>
        <w:t>3.</w:t>
      </w:r>
      <w:r w:rsidRPr="00140C93">
        <w:rPr>
          <w:sz w:val="28"/>
          <w:szCs w:val="28"/>
        </w:rPr>
        <w:t>Гращенкова, Н. С. Игровая развивающая программа для дошкольников с РАС и друг</w:t>
      </w:r>
      <w:r w:rsidRPr="00140C93">
        <w:rPr>
          <w:sz w:val="28"/>
          <w:szCs w:val="28"/>
        </w:rPr>
        <w:t>ими нарушениями</w:t>
      </w:r>
      <w:r>
        <w:rPr>
          <w:sz w:val="28"/>
          <w:szCs w:val="28"/>
        </w:rPr>
        <w:t xml:space="preserve"> развития</w:t>
      </w:r>
      <w:r w:rsidRPr="00140C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140C93">
        <w:rPr>
          <w:sz w:val="28"/>
          <w:szCs w:val="28"/>
        </w:rPr>
        <w:t>Воспитание и обучение детей с наруше</w:t>
      </w:r>
      <w:r w:rsidRPr="00140C93">
        <w:rPr>
          <w:sz w:val="28"/>
          <w:szCs w:val="28"/>
        </w:rPr>
        <w:t>ниями развития.</w:t>
      </w:r>
    </w:p>
    <w:p w:rsidR="000165BD" w:rsidRPr="00140C93" w:rsidRDefault="000165BD" w:rsidP="00140C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65BD" w:rsidRPr="00140C93" w:rsidSect="00140C93">
      <w:pgSz w:w="12220" w:h="1682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28B4"/>
    <w:multiLevelType w:val="multilevel"/>
    <w:tmpl w:val="921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6768B"/>
    <w:multiLevelType w:val="multilevel"/>
    <w:tmpl w:val="F062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D3D36"/>
    <w:multiLevelType w:val="multilevel"/>
    <w:tmpl w:val="227C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F1D3A"/>
    <w:multiLevelType w:val="multilevel"/>
    <w:tmpl w:val="0134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62D52"/>
    <w:multiLevelType w:val="multilevel"/>
    <w:tmpl w:val="9DC2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25151"/>
    <w:multiLevelType w:val="multilevel"/>
    <w:tmpl w:val="A446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98"/>
    <w:rsid w:val="000165BD"/>
    <w:rsid w:val="00140C93"/>
    <w:rsid w:val="004A6EB1"/>
    <w:rsid w:val="0087147C"/>
    <w:rsid w:val="00874A0A"/>
    <w:rsid w:val="008D3EAB"/>
    <w:rsid w:val="009B334C"/>
    <w:rsid w:val="00D02398"/>
    <w:rsid w:val="00D3493B"/>
    <w:rsid w:val="00DB3DFA"/>
    <w:rsid w:val="00E2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239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23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023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23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023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idebarmenu-link">
    <w:name w:val="sidebar__menu-link"/>
    <w:basedOn w:val="a0"/>
    <w:rsid w:val="00D02398"/>
  </w:style>
  <w:style w:type="character" w:customStyle="1" w:styleId="sidebarmenu-amount">
    <w:name w:val="sidebar__menu-amount"/>
    <w:basedOn w:val="a0"/>
    <w:rsid w:val="00D02398"/>
  </w:style>
  <w:style w:type="paragraph" w:styleId="a4">
    <w:name w:val="Normal (Web)"/>
    <w:basedOn w:val="a"/>
    <w:uiPriority w:val="99"/>
    <w:unhideWhenUsed/>
    <w:rsid w:val="00D0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023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39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7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874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0239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23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023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23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023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idebarmenu-link">
    <w:name w:val="sidebar__menu-link"/>
    <w:basedOn w:val="a0"/>
    <w:rsid w:val="00D02398"/>
  </w:style>
  <w:style w:type="character" w:customStyle="1" w:styleId="sidebarmenu-amount">
    <w:name w:val="sidebar__menu-amount"/>
    <w:basedOn w:val="a0"/>
    <w:rsid w:val="00D02398"/>
  </w:style>
  <w:style w:type="paragraph" w:styleId="a4">
    <w:name w:val="Normal (Web)"/>
    <w:basedOn w:val="a"/>
    <w:uiPriority w:val="99"/>
    <w:unhideWhenUsed/>
    <w:rsid w:val="00D0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0239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0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39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74A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874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4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3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52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6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2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4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4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75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4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4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56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2024-11-26T15:38:00Z</dcterms:created>
  <dcterms:modified xsi:type="dcterms:W3CDTF">2024-11-26T20:14:00Z</dcterms:modified>
</cp:coreProperties>
</file>