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D1B" w:rsidRDefault="00C66D1B" w:rsidP="00640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C66D1B" w:rsidRDefault="00C66D1B" w:rsidP="00640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28 «Ладушки»</w:t>
      </w:r>
    </w:p>
    <w:p w:rsidR="00C66D1B" w:rsidRDefault="00C66D1B" w:rsidP="00640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Старооскольского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C66D1B" w:rsidRDefault="00C66D1B" w:rsidP="00C66D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6D1B" w:rsidRDefault="00C66D1B" w:rsidP="00C66D1B">
      <w:pPr>
        <w:rPr>
          <w:rFonts w:ascii="Times New Roman" w:hAnsi="Times New Roman" w:cs="Times New Roman"/>
          <w:sz w:val="24"/>
          <w:szCs w:val="24"/>
        </w:rPr>
      </w:pPr>
    </w:p>
    <w:p w:rsidR="00C66D1B" w:rsidRDefault="00C66D1B" w:rsidP="00C66D1B">
      <w:pPr>
        <w:rPr>
          <w:rFonts w:ascii="Times New Roman" w:hAnsi="Times New Roman" w:cs="Times New Roman"/>
          <w:sz w:val="24"/>
          <w:szCs w:val="24"/>
        </w:rPr>
      </w:pPr>
    </w:p>
    <w:p w:rsidR="00C66D1B" w:rsidRDefault="00C66D1B" w:rsidP="00C66D1B">
      <w:pPr>
        <w:rPr>
          <w:rFonts w:ascii="Times New Roman" w:hAnsi="Times New Roman" w:cs="Times New Roman"/>
          <w:sz w:val="24"/>
          <w:szCs w:val="24"/>
        </w:rPr>
      </w:pPr>
    </w:p>
    <w:p w:rsidR="00640790" w:rsidRDefault="00640790" w:rsidP="00C66D1B">
      <w:pPr>
        <w:rPr>
          <w:rFonts w:ascii="Times New Roman" w:hAnsi="Times New Roman" w:cs="Times New Roman"/>
          <w:sz w:val="24"/>
          <w:szCs w:val="24"/>
        </w:rPr>
      </w:pPr>
    </w:p>
    <w:p w:rsidR="00C66D1B" w:rsidRDefault="00C66D1B" w:rsidP="00C66D1B">
      <w:pPr>
        <w:rPr>
          <w:rFonts w:ascii="Times New Roman" w:hAnsi="Times New Roman" w:cs="Times New Roman"/>
          <w:b/>
          <w:sz w:val="32"/>
          <w:szCs w:val="32"/>
        </w:rPr>
      </w:pPr>
    </w:p>
    <w:p w:rsidR="00C66D1B" w:rsidRDefault="00C66D1B" w:rsidP="00C66D1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Консультация для родителей:</w:t>
      </w:r>
    </w:p>
    <w:p w:rsidR="00C66D1B" w:rsidRPr="00C66D1B" w:rsidRDefault="00C66D1B" w:rsidP="00C66D1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6D1B">
        <w:rPr>
          <w:rFonts w:ascii="Times New Roman" w:hAnsi="Times New Roman" w:cs="Times New Roman"/>
          <w:b/>
          <w:sz w:val="36"/>
          <w:szCs w:val="36"/>
        </w:rPr>
        <w:t>«</w:t>
      </w:r>
      <w:r w:rsidRPr="00C66D1B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Преимущества домашнего обучения детей с РАС</w:t>
      </w:r>
      <w:r w:rsidRPr="00C66D1B">
        <w:rPr>
          <w:rFonts w:ascii="Times New Roman" w:hAnsi="Times New Roman" w:cs="Times New Roman"/>
          <w:b/>
          <w:sz w:val="36"/>
          <w:szCs w:val="36"/>
        </w:rPr>
        <w:t>»</w:t>
      </w:r>
    </w:p>
    <w:p w:rsidR="00C66D1B" w:rsidRDefault="00C66D1B" w:rsidP="00C66D1B">
      <w:pPr>
        <w:rPr>
          <w:rFonts w:ascii="Times New Roman" w:hAnsi="Times New Roman" w:cs="Times New Roman"/>
          <w:b/>
          <w:sz w:val="28"/>
          <w:szCs w:val="28"/>
        </w:rPr>
      </w:pPr>
    </w:p>
    <w:p w:rsidR="00C66D1B" w:rsidRDefault="00C66D1B" w:rsidP="00C66D1B">
      <w:pPr>
        <w:rPr>
          <w:rFonts w:ascii="Times New Roman" w:hAnsi="Times New Roman" w:cs="Times New Roman"/>
          <w:sz w:val="28"/>
          <w:szCs w:val="28"/>
        </w:rPr>
      </w:pPr>
    </w:p>
    <w:p w:rsidR="00C66D1B" w:rsidRDefault="00C66D1B" w:rsidP="00C66D1B">
      <w:pPr>
        <w:rPr>
          <w:rFonts w:ascii="Times New Roman" w:hAnsi="Times New Roman" w:cs="Times New Roman"/>
          <w:sz w:val="28"/>
          <w:szCs w:val="28"/>
        </w:rPr>
      </w:pPr>
    </w:p>
    <w:p w:rsidR="00C66D1B" w:rsidRDefault="00C66D1B" w:rsidP="00C66D1B">
      <w:pPr>
        <w:rPr>
          <w:rFonts w:ascii="Times New Roman" w:hAnsi="Times New Roman" w:cs="Times New Roman"/>
          <w:sz w:val="28"/>
          <w:szCs w:val="28"/>
        </w:rPr>
      </w:pPr>
    </w:p>
    <w:p w:rsidR="00C66D1B" w:rsidRDefault="00C66D1B" w:rsidP="00C66D1B">
      <w:pPr>
        <w:rPr>
          <w:rFonts w:ascii="Times New Roman" w:hAnsi="Times New Roman" w:cs="Times New Roman"/>
          <w:sz w:val="28"/>
          <w:szCs w:val="28"/>
        </w:rPr>
      </w:pPr>
    </w:p>
    <w:p w:rsidR="00C66D1B" w:rsidRDefault="00C66D1B" w:rsidP="00C66D1B">
      <w:pPr>
        <w:rPr>
          <w:rFonts w:ascii="Times New Roman" w:hAnsi="Times New Roman" w:cs="Times New Roman"/>
          <w:sz w:val="28"/>
          <w:szCs w:val="28"/>
        </w:rPr>
      </w:pPr>
    </w:p>
    <w:p w:rsidR="00C66D1B" w:rsidRDefault="00C66D1B" w:rsidP="00C66D1B">
      <w:pPr>
        <w:rPr>
          <w:rFonts w:ascii="Times New Roman" w:hAnsi="Times New Roman" w:cs="Times New Roman"/>
          <w:sz w:val="28"/>
          <w:szCs w:val="28"/>
        </w:rPr>
      </w:pPr>
    </w:p>
    <w:p w:rsidR="00C66D1B" w:rsidRDefault="00C66D1B" w:rsidP="00C66D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Учитель-дефектолог:</w:t>
      </w:r>
    </w:p>
    <w:p w:rsidR="00C66D1B" w:rsidRDefault="00C66D1B" w:rsidP="00C66D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Никулина Л.А.</w:t>
      </w:r>
    </w:p>
    <w:p w:rsidR="00C66D1B" w:rsidRDefault="00C66D1B" w:rsidP="00C66D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C66D1B" w:rsidRDefault="00C66D1B" w:rsidP="00C66D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D1B" w:rsidRDefault="00C66D1B" w:rsidP="00C66D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D1B" w:rsidRDefault="00C66D1B" w:rsidP="00C66D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D1B" w:rsidRDefault="00C66D1B" w:rsidP="00C66D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C66D1B" w:rsidRDefault="00C66D1B" w:rsidP="00C66D1B">
      <w:pPr>
        <w:rPr>
          <w:rFonts w:ascii="Times New Roman" w:hAnsi="Times New Roman" w:cs="Times New Roman"/>
          <w:sz w:val="28"/>
          <w:szCs w:val="28"/>
        </w:rPr>
      </w:pPr>
    </w:p>
    <w:p w:rsidR="00497FB0" w:rsidRPr="00B23CFC" w:rsidRDefault="00497FB0" w:rsidP="00C66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23CFC">
        <w:rPr>
          <w:rFonts w:ascii="Times New Roman" w:hAnsi="Times New Roman" w:cs="Times New Roman"/>
          <w:sz w:val="28"/>
          <w:szCs w:val="28"/>
        </w:rPr>
        <w:lastRenderedPageBreak/>
        <w:t xml:space="preserve">Основная проблема обучения детей дошкольного периода развития с РАС заключается в необходимости индивидуального подхода, т. к. дети с высоким уровнем умственного развития могут демонстрировать крайние проявления аутизма, а дети с низким уровнем умственного развития – легкие формы расстройств. </w:t>
      </w:r>
    </w:p>
    <w:p w:rsidR="00497FB0" w:rsidRPr="00B23CFC" w:rsidRDefault="00437806" w:rsidP="00C66D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CFC">
        <w:rPr>
          <w:rFonts w:ascii="Times New Roman" w:hAnsi="Times New Roman" w:cs="Times New Roman"/>
          <w:sz w:val="28"/>
          <w:szCs w:val="28"/>
        </w:rPr>
        <w:t xml:space="preserve">Домашнее обучение  дошкольников может быть реализовано как в организации, осуществляющей образовательную деятельность, так и вне такой организации. </w:t>
      </w:r>
    </w:p>
    <w:p w:rsidR="00AF164C" w:rsidRPr="00B23CFC" w:rsidRDefault="00437806" w:rsidP="00C66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3CFC">
        <w:rPr>
          <w:rFonts w:ascii="Times New Roman" w:hAnsi="Times New Roman" w:cs="Times New Roman"/>
          <w:sz w:val="28"/>
          <w:szCs w:val="28"/>
        </w:rPr>
        <w:t xml:space="preserve">Если обучение ребенка с аутизмом организуется в образовательной организации, то под домашним обучением, или обучением на дому предполагается получение ребенком дошкольного образования в заочной или очно-заочной форме в соответствии с пунктом 2 статьи 17 Федерального закона «Об образовании в Российской Федерации». Порядок обучения на дому по основным общеобразовательным программам дошкольного образования конкретизируется в России актами Министерств образования и науки субъектов. Как правило, </w:t>
      </w:r>
      <w:r w:rsidRPr="00B23CFC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 организация самостоятельна в выборе </w:t>
      </w:r>
      <w:r w:rsidRPr="00B23CF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форм</w:t>
      </w:r>
      <w:r w:rsidRPr="00B23C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66D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средств</w:t>
      </w:r>
      <w:r w:rsidRPr="00B23C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C66D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методов</w:t>
      </w:r>
      <w:r w:rsidRPr="00B23CF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66D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обучения</w:t>
      </w:r>
      <w:r w:rsidRPr="00B23CFC">
        <w:rPr>
          <w:rFonts w:ascii="Times New Roman" w:hAnsi="Times New Roman" w:cs="Times New Roman"/>
          <w:sz w:val="28"/>
          <w:szCs w:val="28"/>
          <w:shd w:val="clear" w:color="auto" w:fill="FFFFFF"/>
        </w:rPr>
        <w:t> и воспитания в пределах, о</w:t>
      </w:r>
      <w:r w:rsidR="00C66D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пределенных Федеральным законом. </w:t>
      </w:r>
      <w:r w:rsidRPr="00B23CFC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домашнее обучение ребенка с аутизмом может осуществляться дошкол</w:t>
      </w:r>
      <w:r w:rsidR="00AF164C" w:rsidRPr="00B23CFC">
        <w:rPr>
          <w:rFonts w:ascii="Times New Roman" w:hAnsi="Times New Roman" w:cs="Times New Roman"/>
          <w:sz w:val="28"/>
          <w:szCs w:val="28"/>
          <w:shd w:val="clear" w:color="auto" w:fill="FFFFFF"/>
        </w:rPr>
        <w:t>ьной образовательной организацией</w:t>
      </w:r>
      <w:r w:rsidRPr="00B23C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предусматривающей такую форму обучения. </w:t>
      </w:r>
    </w:p>
    <w:p w:rsidR="00437806" w:rsidRPr="00B23CFC" w:rsidRDefault="00437806" w:rsidP="00C66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3CFC">
        <w:rPr>
          <w:rFonts w:ascii="Times New Roman" w:hAnsi="Times New Roman" w:cs="Times New Roman"/>
          <w:sz w:val="28"/>
          <w:szCs w:val="28"/>
          <w:shd w:val="clear" w:color="auto" w:fill="FFFFFF"/>
        </w:rPr>
        <w:t>Домашнее обучение ребенка с аутизмом вне организации, осуществляющей образование, может быть реализовано в форме семейного образования.</w:t>
      </w:r>
      <w:r w:rsidR="00AF164C" w:rsidRPr="00B23C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этом, семейное образование предусматривает освоение ребенком программ дошкольного образования. </w:t>
      </w:r>
    </w:p>
    <w:p w:rsidR="006D5E38" w:rsidRPr="00B23CFC" w:rsidRDefault="006D5E38" w:rsidP="00C66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3C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Плюсы обучения на дому детей с аутизмом по основным общеобразовательным программам дошкольного образования заключаются в большем количестве возможностей для преодоления сложностей в обучении таких детей. При домашнем обучении педагог может осуществлять индивидуализированный подход, создавать индивидуально педагогические условия для </w:t>
      </w:r>
      <w:r w:rsidR="00D227EF" w:rsidRPr="00B23CFC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получения образовательного результата ребенком с особенностями. Индивидуальный контакт педагога и ребенка позволяет контролировать внимание ребенка и побуждать его желание взаимодействовать с окружающей действительностью в домашней, знакомой обстановке. Как правило, в незнакомой обстановке и с незнакомыми людьми дети с РАС взаимодействовать не желают. Желание взаимодействовать с окружаю</w:t>
      </w:r>
      <w:r w:rsidR="005616B8" w:rsidRPr="00B23CFC">
        <w:rPr>
          <w:rFonts w:ascii="Times New Roman" w:hAnsi="Times New Roman" w:cs="Times New Roman"/>
          <w:sz w:val="28"/>
          <w:szCs w:val="28"/>
          <w:shd w:val="clear" w:color="auto" w:fill="FFFFFF"/>
        </w:rPr>
        <w:t>щей действительностью у ребенка с аутизмом</w:t>
      </w:r>
      <w:r w:rsidR="00D227EF" w:rsidRPr="00B23C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специфично и не может побуждаться как познавательный интерес у детей, не имеющих подобных расстройств. </w:t>
      </w:r>
      <w:r w:rsidR="005616B8" w:rsidRPr="00B23C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Ребенок с РАС </w:t>
      </w:r>
      <w:r w:rsidR="005616B8" w:rsidRPr="00B23CF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проявляет интерес только с целью удовлетворения собственных потребностей, а значит, способ вызова интереса к образовательному содержанию должен подбираться педагогом индивидуально с учетом выраженности расстройств, специфики образовательного содержания и необходимого результата обучения и воспитания. </w:t>
      </w:r>
      <w:r w:rsidR="00E2164F" w:rsidRPr="00B23C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Любовь и интерес ребенок с РАС проявляет на своих условиях, в удобное время и в удобном месте. Потому создание педагогических условий для ребенка с аутизмом для освоения им образовательного содержания программы дошкольного образования – систематическая работа, которая не может быть реализована в рамках единожды организованной непосредственной образовательной деятельности. </w:t>
      </w:r>
      <w:r w:rsidR="002E3277" w:rsidRPr="00B23C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этого педагогу необходимо продолжительное время наблюдать за ребенком в ходе индивидуального взаимодействия. </w:t>
      </w:r>
    </w:p>
    <w:p w:rsidR="00EC2AE8" w:rsidRPr="00B23CFC" w:rsidRDefault="00EC2AE8" w:rsidP="00C66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3C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домашнем обучении ребенка существует возможность преодолевать особенности ребенка, связанные с отсутствием мотивации. Поведение ребенка с РАС может быть сильно специфично ввиду отсутствия у него желания нравиться окружающим, соответствовать нормам социального поведения и взаимодействия. </w:t>
      </w:r>
      <w:r w:rsidR="006C5390" w:rsidRPr="00B23C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Ребенок может проявлять дружелюбие в странной форме, потому, для организации и контроля над ходом непосредственной образовательной деятельности педагог должен быть хорошо знаком с ребенком и особенностями проявления у него расстройств. </w:t>
      </w:r>
    </w:p>
    <w:p w:rsidR="00EC2AE8" w:rsidRPr="00B23CFC" w:rsidRDefault="00EC2AE8" w:rsidP="00C66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3C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личностный контакт педагога и ребенка с РАС в индивидуализированных условиях домашнего обучения – необходимое условие эффективных результатов коррекционно-развивающей работы. </w:t>
      </w:r>
    </w:p>
    <w:p w:rsidR="006C5390" w:rsidRPr="00B23CFC" w:rsidRDefault="006C5390" w:rsidP="00C66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3C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условиях воспитательно-образовательного процесса в ДОО практически отсутствует возможность побуждать ребенка к коммуникации, или такие возможности достаточно скудны. </w:t>
      </w:r>
    </w:p>
    <w:p w:rsidR="006C5390" w:rsidRPr="00B23CFC" w:rsidRDefault="006C5390" w:rsidP="00C66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3C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Речь детей с аутизмом может быть достаточно развита, однако ребенок не использует ее как средство общения. Его речь буквальна, он не поддерживает беседу и рассказывает о том, что он знает полагая, что окружающие понимают его. Потому развитие речи у ребенка с РАС требует не только коррекционной работы с логопедом, но и систематической работы в НОД всех образовательных областей с учетом необходимости побуждения ребенка к верному использованию речи как средства общения. </w:t>
      </w:r>
    </w:p>
    <w:p w:rsidR="006C5390" w:rsidRPr="00B23CFC" w:rsidRDefault="006C5390" w:rsidP="00C66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3CFC"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Недостаток воображения, негибкое мышление детей с РАС проявляются внешне как использование игрушек не по назначению, неспособностью играть с применением фантазии. Ребенок противостоит переменам и огорчается, когда его ведут в сад по другой дороге или что-</w:t>
      </w:r>
      <w:r w:rsidRPr="00B23CF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либо организовано по-другому. Потому индивидуальная работа с ним в непосредственной образовательной деятельности должна быть систематической, а не время от времени. Реализовать это возможно только при условии домашнего обучения. </w:t>
      </w:r>
    </w:p>
    <w:p w:rsidR="006C5390" w:rsidRPr="00B23CFC" w:rsidRDefault="00D1654E" w:rsidP="00C66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3C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сложность понимания услышанного при хорошем распознавании отдельных слов у некоторых детей с РАС делает единственно эффективной формой взаимодействия в непосредственной образовательной деятельности индивидуальную форму в порядке обучения на дому. О том же свидетельствует </w:t>
      </w:r>
      <w:r w:rsidR="00AF164C" w:rsidRPr="00B23C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такие сложности в обучении </w:t>
      </w:r>
      <w:proofErr w:type="spellStart"/>
      <w:r w:rsidR="00AF164C" w:rsidRPr="00B23CFC">
        <w:rPr>
          <w:rFonts w:ascii="Times New Roman" w:hAnsi="Times New Roman" w:cs="Times New Roman"/>
          <w:sz w:val="28"/>
          <w:szCs w:val="28"/>
          <w:shd w:val="clear" w:color="auto" w:fill="FFFFFF"/>
        </w:rPr>
        <w:t>аутистов</w:t>
      </w:r>
      <w:proofErr w:type="spellEnd"/>
      <w:r w:rsidR="00AF164C" w:rsidRPr="00B23C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 их </w:t>
      </w:r>
      <w:r w:rsidRPr="00B23C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неспособность обработки речи и информации за короткое время, недоразвитие навыков внимания, частая отвлекаемость от цели деятельности. </w:t>
      </w:r>
    </w:p>
    <w:p w:rsidR="00D1654E" w:rsidRPr="00B23CFC" w:rsidRDefault="00AF164C" w:rsidP="00C66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3CFC">
        <w:rPr>
          <w:rFonts w:ascii="Times New Roman" w:hAnsi="Times New Roman" w:cs="Times New Roman"/>
          <w:sz w:val="28"/>
          <w:szCs w:val="28"/>
          <w:shd w:val="clear" w:color="auto" w:fill="FFFFFF"/>
        </w:rPr>
        <w:t>Резюмируя вышесказанное, обучение детей с РАС в условиях домашнего обучения имеет ряд преимуществ в силу больших возможностей создания необходимых педагогических условий для освоения ребенком с особенностями общеобразовательной программы дошкольного образования. В условиях домашнего обучения существует возможность систематизировать образовательную работу с учетом специфических расстройств ребенка с РАС, а значит достичь лучшего результата образования и коррекционно-развивающей работы.</w:t>
      </w:r>
    </w:p>
    <w:p w:rsidR="00D1654E" w:rsidRPr="00B23CFC" w:rsidRDefault="00D1654E" w:rsidP="00C66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5390" w:rsidRPr="00B23CFC" w:rsidRDefault="006C5390" w:rsidP="00C66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1A45" w:rsidRPr="00B23CFC" w:rsidRDefault="00AF164C" w:rsidP="00C66D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CFC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C66D1B">
        <w:rPr>
          <w:rFonts w:ascii="Times New Roman" w:hAnsi="Times New Roman" w:cs="Times New Roman"/>
          <w:sz w:val="28"/>
          <w:szCs w:val="28"/>
        </w:rPr>
        <w:t>:</w:t>
      </w:r>
    </w:p>
    <w:p w:rsidR="00EC1A45" w:rsidRPr="00B23CFC" w:rsidRDefault="00EC1A45" w:rsidP="00C66D1B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CFC">
        <w:rPr>
          <w:rFonts w:ascii="Times New Roman" w:hAnsi="Times New Roman" w:cs="Times New Roman"/>
          <w:sz w:val="28"/>
          <w:szCs w:val="28"/>
        </w:rPr>
        <w:t>Башина В.М., Симашкова Н.В. Подходы</w:t>
      </w:r>
      <w:r w:rsidR="00C66D1B">
        <w:rPr>
          <w:rFonts w:ascii="Times New Roman" w:hAnsi="Times New Roman" w:cs="Times New Roman"/>
          <w:sz w:val="28"/>
          <w:szCs w:val="28"/>
        </w:rPr>
        <w:t> к проблеме обучения детей с ранним</w:t>
      </w:r>
      <w:r w:rsidRPr="00B23CFC">
        <w:rPr>
          <w:rFonts w:ascii="Times New Roman" w:hAnsi="Times New Roman" w:cs="Times New Roman"/>
          <w:sz w:val="28"/>
          <w:szCs w:val="28"/>
        </w:rPr>
        <w:t xml:space="preserve"> аутизмом // Школа здоровья, 1999. № 9. С. 18-20. </w:t>
      </w:r>
    </w:p>
    <w:p w:rsidR="00C66D1B" w:rsidRDefault="00EC1A45" w:rsidP="00C66D1B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3CFC">
        <w:rPr>
          <w:rFonts w:ascii="Times New Roman" w:hAnsi="Times New Roman" w:cs="Times New Roman"/>
          <w:sz w:val="28"/>
          <w:szCs w:val="28"/>
        </w:rPr>
        <w:t>Беттельхейм</w:t>
      </w:r>
      <w:proofErr w:type="spellEnd"/>
      <w:r w:rsidRPr="00B23CFC">
        <w:rPr>
          <w:rFonts w:ascii="Times New Roman" w:hAnsi="Times New Roman" w:cs="Times New Roman"/>
          <w:sz w:val="28"/>
          <w:szCs w:val="28"/>
        </w:rPr>
        <w:t xml:space="preserve"> Б. Пустая крепость. Дет</w:t>
      </w:r>
      <w:r w:rsidR="00C66D1B">
        <w:rPr>
          <w:rFonts w:ascii="Times New Roman" w:hAnsi="Times New Roman" w:cs="Times New Roman"/>
          <w:sz w:val="28"/>
          <w:szCs w:val="28"/>
        </w:rPr>
        <w:t>ский аутизм и рождение Я. — М.,</w:t>
      </w:r>
      <w:r w:rsidRPr="00B23CFC">
        <w:rPr>
          <w:rFonts w:ascii="Times New Roman" w:hAnsi="Times New Roman" w:cs="Times New Roman"/>
          <w:sz w:val="28"/>
          <w:szCs w:val="28"/>
        </w:rPr>
        <w:t>2004.</w:t>
      </w:r>
      <w:r w:rsidR="00C66D1B">
        <w:rPr>
          <w:rFonts w:ascii="Times New Roman" w:hAnsi="Times New Roman" w:cs="Times New Roman"/>
          <w:sz w:val="28"/>
          <w:szCs w:val="28"/>
        </w:rPr>
        <w:t xml:space="preserve"> </w:t>
      </w:r>
      <w:r w:rsidRPr="00B23CFC">
        <w:rPr>
          <w:rFonts w:ascii="Times New Roman" w:hAnsi="Times New Roman" w:cs="Times New Roman"/>
          <w:sz w:val="28"/>
          <w:szCs w:val="28"/>
        </w:rPr>
        <w:t>Никольская О.С., </w:t>
      </w:r>
      <w:proofErr w:type="spellStart"/>
      <w:r w:rsidRPr="00B23CFC">
        <w:rPr>
          <w:rFonts w:ascii="Times New Roman" w:hAnsi="Times New Roman" w:cs="Times New Roman"/>
          <w:sz w:val="28"/>
          <w:szCs w:val="28"/>
        </w:rPr>
        <w:t>Баенская</w:t>
      </w:r>
      <w:proofErr w:type="spellEnd"/>
      <w:r w:rsidRPr="00B23CFC">
        <w:rPr>
          <w:rFonts w:ascii="Times New Roman" w:hAnsi="Times New Roman" w:cs="Times New Roman"/>
          <w:sz w:val="28"/>
          <w:szCs w:val="28"/>
        </w:rPr>
        <w:t> Е.Р., </w:t>
      </w:r>
      <w:proofErr w:type="spellStart"/>
      <w:r w:rsidRPr="00B23CFC">
        <w:rPr>
          <w:rFonts w:ascii="Times New Roman" w:hAnsi="Times New Roman" w:cs="Times New Roman"/>
          <w:sz w:val="28"/>
          <w:szCs w:val="28"/>
        </w:rPr>
        <w:t>Либлинг</w:t>
      </w:r>
      <w:proofErr w:type="spellEnd"/>
      <w:r w:rsidRPr="00B23CFC">
        <w:rPr>
          <w:rFonts w:ascii="Times New Roman" w:hAnsi="Times New Roman" w:cs="Times New Roman"/>
          <w:sz w:val="28"/>
          <w:szCs w:val="28"/>
        </w:rPr>
        <w:t> М.М. Аутичный </w:t>
      </w:r>
    </w:p>
    <w:p w:rsidR="00C66D1B" w:rsidRDefault="00EC1A45" w:rsidP="00C66D1B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3CFC">
        <w:rPr>
          <w:rFonts w:ascii="Times New Roman" w:hAnsi="Times New Roman" w:cs="Times New Roman"/>
          <w:sz w:val="28"/>
          <w:szCs w:val="28"/>
        </w:rPr>
        <w:t>ребенок: пути помощи Аутичн</w:t>
      </w:r>
      <w:r w:rsidR="00C66D1B">
        <w:rPr>
          <w:rFonts w:ascii="Times New Roman" w:hAnsi="Times New Roman" w:cs="Times New Roman"/>
          <w:sz w:val="28"/>
          <w:szCs w:val="28"/>
        </w:rPr>
        <w:t>ый ребенок: пути помощи [Текст]</w:t>
      </w:r>
      <w:r w:rsidRPr="00B23CFC">
        <w:rPr>
          <w:rFonts w:ascii="Times New Roman" w:hAnsi="Times New Roman" w:cs="Times New Roman"/>
          <w:sz w:val="28"/>
          <w:szCs w:val="28"/>
        </w:rPr>
        <w:t>/ О.С. </w:t>
      </w:r>
    </w:p>
    <w:p w:rsidR="00EC1A45" w:rsidRPr="00B23CFC" w:rsidRDefault="00EC1A45" w:rsidP="00C66D1B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3CFC">
        <w:rPr>
          <w:rFonts w:ascii="Times New Roman" w:hAnsi="Times New Roman" w:cs="Times New Roman"/>
          <w:sz w:val="28"/>
          <w:szCs w:val="28"/>
        </w:rPr>
        <w:t>Никольская, Е.</w:t>
      </w:r>
      <w:r w:rsidR="00C66D1B">
        <w:rPr>
          <w:rFonts w:ascii="Times New Roman" w:hAnsi="Times New Roman" w:cs="Times New Roman"/>
          <w:sz w:val="28"/>
          <w:szCs w:val="28"/>
        </w:rPr>
        <w:t>Р. </w:t>
      </w:r>
      <w:proofErr w:type="spellStart"/>
      <w:r w:rsidR="00C66D1B">
        <w:rPr>
          <w:rFonts w:ascii="Times New Roman" w:hAnsi="Times New Roman" w:cs="Times New Roman"/>
          <w:sz w:val="28"/>
          <w:szCs w:val="28"/>
        </w:rPr>
        <w:t>Баенская</w:t>
      </w:r>
      <w:proofErr w:type="spellEnd"/>
      <w:r w:rsidR="00C66D1B">
        <w:rPr>
          <w:rFonts w:ascii="Times New Roman" w:hAnsi="Times New Roman" w:cs="Times New Roman"/>
          <w:sz w:val="28"/>
          <w:szCs w:val="28"/>
        </w:rPr>
        <w:t>, М.М. </w:t>
      </w:r>
      <w:proofErr w:type="spellStart"/>
      <w:r w:rsidR="00C66D1B">
        <w:rPr>
          <w:rFonts w:ascii="Times New Roman" w:hAnsi="Times New Roman" w:cs="Times New Roman"/>
          <w:sz w:val="28"/>
          <w:szCs w:val="28"/>
        </w:rPr>
        <w:t>Либлинг</w:t>
      </w:r>
      <w:proofErr w:type="spellEnd"/>
      <w:r w:rsidR="00C66D1B">
        <w:rPr>
          <w:rFonts w:ascii="Times New Roman" w:hAnsi="Times New Roman" w:cs="Times New Roman"/>
          <w:sz w:val="28"/>
          <w:szCs w:val="28"/>
        </w:rPr>
        <w:t>. - М.</w:t>
      </w:r>
      <w:r w:rsidRPr="00B23CF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23CFC">
        <w:rPr>
          <w:rFonts w:ascii="Times New Roman" w:hAnsi="Times New Roman" w:cs="Times New Roman"/>
          <w:sz w:val="28"/>
          <w:szCs w:val="28"/>
        </w:rPr>
        <w:t>Теревинф</w:t>
      </w:r>
      <w:proofErr w:type="spellEnd"/>
      <w:r w:rsidRPr="00B23CFC">
        <w:rPr>
          <w:rFonts w:ascii="Times New Roman" w:hAnsi="Times New Roman" w:cs="Times New Roman"/>
          <w:sz w:val="28"/>
          <w:szCs w:val="28"/>
        </w:rPr>
        <w:t>, 1997. - 341,</w:t>
      </w:r>
    </w:p>
    <w:sectPr w:rsidR="00EC1A45" w:rsidRPr="00B23CFC" w:rsidSect="00C66D1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E6D23"/>
    <w:multiLevelType w:val="hybridMultilevel"/>
    <w:tmpl w:val="52C83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0C2F"/>
    <w:rsid w:val="0001749F"/>
    <w:rsid w:val="002E3277"/>
    <w:rsid w:val="00345976"/>
    <w:rsid w:val="003626FC"/>
    <w:rsid w:val="00437806"/>
    <w:rsid w:val="00497FB0"/>
    <w:rsid w:val="005357F3"/>
    <w:rsid w:val="005616B8"/>
    <w:rsid w:val="00640790"/>
    <w:rsid w:val="0065582B"/>
    <w:rsid w:val="006C5390"/>
    <w:rsid w:val="006D5E38"/>
    <w:rsid w:val="008F30E1"/>
    <w:rsid w:val="00A657E9"/>
    <w:rsid w:val="00AE3F94"/>
    <w:rsid w:val="00AF164C"/>
    <w:rsid w:val="00B23CFC"/>
    <w:rsid w:val="00B60C34"/>
    <w:rsid w:val="00BD03A9"/>
    <w:rsid w:val="00C66D1B"/>
    <w:rsid w:val="00CB7C66"/>
    <w:rsid w:val="00D1654E"/>
    <w:rsid w:val="00D227EF"/>
    <w:rsid w:val="00DA0C2F"/>
    <w:rsid w:val="00DB0BA9"/>
    <w:rsid w:val="00E030DF"/>
    <w:rsid w:val="00E2164F"/>
    <w:rsid w:val="00E94140"/>
    <w:rsid w:val="00EC1A45"/>
    <w:rsid w:val="00EC2AE8"/>
    <w:rsid w:val="00F2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F599"/>
  <w15:docId w15:val="{B8C88E25-CEA5-4142-9DE7-03A025B3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C34"/>
  </w:style>
  <w:style w:type="paragraph" w:styleId="1">
    <w:name w:val="heading 1"/>
    <w:basedOn w:val="a"/>
    <w:link w:val="10"/>
    <w:uiPriority w:val="9"/>
    <w:qFormat/>
    <w:rsid w:val="00EC1A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1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6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1A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EC1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6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РБТ</dc:creator>
  <cp:lastModifiedBy>Пользователь</cp:lastModifiedBy>
  <cp:revision>86</cp:revision>
  <cp:lastPrinted>2025-06-26T06:04:00Z</cp:lastPrinted>
  <dcterms:created xsi:type="dcterms:W3CDTF">2020-03-22T09:56:00Z</dcterms:created>
  <dcterms:modified xsi:type="dcterms:W3CDTF">2025-06-27T06:34:00Z</dcterms:modified>
</cp:coreProperties>
</file>